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DA" w:rsidRPr="00AD4FDA" w:rsidRDefault="00AD4FDA" w:rsidP="00AD4FDA">
      <w:pPr>
        <w:spacing w:after="200"/>
        <w:jc w:val="center"/>
        <w:rPr>
          <w:rFonts w:ascii="Calibri" w:hAnsi="Calibri" w:cs="Times New Roman"/>
          <w:color w:val="000000"/>
          <w:sz w:val="28"/>
          <w:szCs w:val="28"/>
        </w:rPr>
      </w:pPr>
      <w:r w:rsidRPr="00AD4FDA">
        <w:rPr>
          <w:rFonts w:ascii="Calibri" w:hAnsi="Calibri" w:cs="Times New Roman"/>
          <w:color w:val="000000"/>
          <w:sz w:val="28"/>
          <w:szCs w:val="28"/>
        </w:rPr>
        <w:t>Internet Research – Same Sex and De facto relationships</w:t>
      </w:r>
    </w:p>
    <w:p w:rsidR="00AD4FDA" w:rsidRDefault="00AD4FDA" w:rsidP="00AD4FDA">
      <w:pPr>
        <w:spacing w:after="200"/>
        <w:rPr>
          <w:rFonts w:ascii="Calibri" w:hAnsi="Calibri" w:cs="Times New Roman"/>
          <w:color w:val="000000"/>
          <w:sz w:val="22"/>
          <w:szCs w:val="22"/>
        </w:rPr>
      </w:pPr>
      <w:r w:rsidRPr="00AD4FDA">
        <w:rPr>
          <w:rFonts w:ascii="Calibri" w:hAnsi="Calibri" w:cs="Times New Roman"/>
          <w:color w:val="000000"/>
          <w:sz w:val="22"/>
          <w:szCs w:val="22"/>
        </w:rPr>
        <w:t xml:space="preserve">Use the table below to write notes from your </w:t>
      </w:r>
      <w:proofErr w:type="gramStart"/>
      <w:r w:rsidRPr="00AD4FDA">
        <w:rPr>
          <w:rFonts w:ascii="Calibri" w:hAnsi="Calibri" w:cs="Times New Roman"/>
          <w:color w:val="000000"/>
          <w:sz w:val="22"/>
          <w:szCs w:val="22"/>
        </w:rPr>
        <w:t>internet</w:t>
      </w:r>
      <w:proofErr w:type="gramEnd"/>
      <w:r w:rsidRPr="00AD4FDA">
        <w:rPr>
          <w:rFonts w:ascii="Calibri" w:hAnsi="Calibri" w:cs="Times New Roman"/>
          <w:color w:val="000000"/>
          <w:sz w:val="22"/>
          <w:szCs w:val="22"/>
        </w:rPr>
        <w:t xml:space="preserve"> research:</w:t>
      </w:r>
    </w:p>
    <w:p w:rsidR="00AD4FDA" w:rsidRPr="00AD4FDA" w:rsidRDefault="00AD4FDA" w:rsidP="00AD4FDA">
      <w:pPr>
        <w:spacing w:after="200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6005"/>
      </w:tblGrid>
      <w:tr w:rsidR="00AD4FDA" w:rsidRPr="00AD4FDA" w:rsidTr="00AD4FDA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FDA" w:rsidRPr="00AD4FDA" w:rsidRDefault="00AD4FDA" w:rsidP="00AD4FD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D4FD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FDA" w:rsidRPr="00AD4FDA" w:rsidRDefault="00AD4FDA" w:rsidP="00AD4FD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D4FD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Notes</w:t>
            </w:r>
          </w:p>
          <w:p w:rsidR="00AD4FDA" w:rsidRPr="00AD4FDA" w:rsidRDefault="00AD4FDA" w:rsidP="00AD4FDA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D4FDA" w:rsidRPr="00AD4FDA" w:rsidTr="00AD4FDA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D4FDA">
              <w:rPr>
                <w:rFonts w:ascii="Calibri" w:hAnsi="Calibri" w:cs="Times New Roman"/>
                <w:color w:val="000000"/>
                <w:sz w:val="22"/>
                <w:szCs w:val="22"/>
              </w:rPr>
              <w:t>What are alternative family arrangements?</w:t>
            </w: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Pr="00AD4FDA" w:rsidRDefault="00AD4FDA" w:rsidP="00AD4F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FDA" w:rsidRPr="00AD4FDA" w:rsidRDefault="00AD4FDA" w:rsidP="00AD4FD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D4FD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D4FDA" w:rsidRPr="00AD4FDA" w:rsidTr="00AD4FDA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D4FD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Why does the law respond differently to different arrangements? </w:t>
            </w: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Pr="00AD4FDA" w:rsidRDefault="00AD4FDA" w:rsidP="00AD4F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FDA" w:rsidRPr="00AD4FDA" w:rsidRDefault="00AD4FDA" w:rsidP="00AD4FD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D4FD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D4FDA" w:rsidRPr="00AD4FDA" w:rsidTr="00AD4FDA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D4FDA">
              <w:rPr>
                <w:rFonts w:ascii="Calibri" w:hAnsi="Calibri" w:cs="Times New Roman"/>
                <w:color w:val="000000"/>
                <w:sz w:val="22"/>
                <w:szCs w:val="22"/>
              </w:rPr>
              <w:t>What changes have occurred in the way that laws respond to different arrangements?</w:t>
            </w: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Pr="00AD4FDA" w:rsidRDefault="00AD4FDA" w:rsidP="00AD4F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FDA" w:rsidRPr="00AD4FDA" w:rsidRDefault="00AD4FDA" w:rsidP="00AD4FD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D4FDA" w:rsidRPr="00AD4FDA" w:rsidTr="00AD4FDA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D4FDA">
              <w:rPr>
                <w:rFonts w:ascii="Calibri" w:hAnsi="Calibri" w:cs="Times New Roman"/>
                <w:color w:val="000000"/>
                <w:sz w:val="22"/>
                <w:szCs w:val="22"/>
              </w:rPr>
              <w:t>Same-sex and de facto relationships</w:t>
            </w: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Pr="00AD4FDA" w:rsidRDefault="00AD4FDA" w:rsidP="00AD4F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FDA" w:rsidRPr="00AD4FDA" w:rsidRDefault="00AD4FDA" w:rsidP="00AD4FD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D4FD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D4FDA" w:rsidRPr="00AD4FDA" w:rsidTr="00AD4FDA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D4FDA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What are the moral and ethical standards in Australian society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that relate to this issue (discuss a range of “standards”)</w:t>
            </w:r>
            <w:bookmarkStart w:id="0" w:name="_GoBack"/>
            <w:bookmarkEnd w:id="0"/>
            <w:r w:rsidRPr="00AD4FDA">
              <w:rPr>
                <w:rFonts w:ascii="Calibri" w:hAnsi="Calibri" w:cs="Times New Roman"/>
                <w:color w:val="000000"/>
                <w:sz w:val="22"/>
                <w:szCs w:val="22"/>
              </w:rPr>
              <w:t>?</w:t>
            </w: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Pr="00AD4FDA" w:rsidRDefault="00AD4FDA" w:rsidP="00AD4F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FDA" w:rsidRPr="00AD4FDA" w:rsidRDefault="00AD4FDA" w:rsidP="00AD4FD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D4FD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D4FDA" w:rsidRPr="00AD4FDA" w:rsidTr="00AD4FDA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D4FDA">
              <w:rPr>
                <w:rFonts w:ascii="Calibri" w:hAnsi="Calibri" w:cs="Times New Roman"/>
                <w:color w:val="000000"/>
                <w:sz w:val="22"/>
                <w:szCs w:val="22"/>
              </w:rPr>
              <w:t>To what extent does the law reflect moral and ethical standards?</w:t>
            </w: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Default="00AD4FDA" w:rsidP="00AD4FDA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AD4FDA" w:rsidRPr="00AD4FDA" w:rsidRDefault="00AD4FDA" w:rsidP="00AD4F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FDA" w:rsidRPr="00AD4FDA" w:rsidRDefault="00AD4FDA" w:rsidP="00AD4FD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D4FD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:rsidR="00AD4FDA" w:rsidRPr="00AD4FDA" w:rsidRDefault="00AD4FDA" w:rsidP="00AD4FDA">
      <w:pPr>
        <w:rPr>
          <w:rFonts w:ascii="Times" w:eastAsia="Times New Roman" w:hAnsi="Times" w:cs="Times New Roman"/>
          <w:sz w:val="20"/>
          <w:szCs w:val="20"/>
        </w:rPr>
      </w:pPr>
    </w:p>
    <w:p w:rsidR="004E3051" w:rsidRDefault="004E3051"/>
    <w:sectPr w:rsidR="004E3051" w:rsidSect="004E30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DA"/>
    <w:rsid w:val="004E3051"/>
    <w:rsid w:val="00A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D7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F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F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8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524</Characters>
  <Application>Microsoft Macintosh Word</Application>
  <DocSecurity>0</DocSecurity>
  <Lines>4</Lines>
  <Paragraphs>1</Paragraphs>
  <ScaleCrop>false</ScaleCrop>
  <Company>NSW DEC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1</cp:revision>
  <dcterms:created xsi:type="dcterms:W3CDTF">2017-08-27T06:55:00Z</dcterms:created>
  <dcterms:modified xsi:type="dcterms:W3CDTF">2017-08-27T06:59:00Z</dcterms:modified>
</cp:coreProperties>
</file>